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32"/>
          <w:rtl w:val="0"/>
        </w:rPr>
        <w:t xml:space="preserve">Beszámoló a GTK HK-ban végzett tevékenységről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Belső Benita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jegyzőkönyv-vezető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2015. február 22. - 2015.  március 22.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60" w:lineRule="auto"/>
        <w:ind w:left="360" w:hanging="360"/>
        <w:contextualSpacing w:val="1"/>
        <w:rPr>
          <w:b w:val="0"/>
          <w:sz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rtl w:val="0"/>
        </w:rPr>
        <w:t xml:space="preserve">Összeállítottam és formáztam az emlékeztetőket.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60" w:lineRule="auto"/>
        <w:ind w:left="360" w:hanging="360"/>
        <w:contextualSpacing w:val="1"/>
        <w:rPr>
          <w:b w:val="0"/>
          <w:sz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rtl w:val="0"/>
        </w:rPr>
        <w:t xml:space="preserve">Előbíráltam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 Erasmus pályázatokat.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60" w:lineRule="auto"/>
        <w:ind w:left="3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Összeállítottam a képzésekkel kapcsolatos anyagokat a honlapra, és feltöltöttem őket.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60" w:lineRule="auto"/>
        <w:ind w:left="3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Elkezdtük az első ötleteléseket, tervek összeállítását a szakfelülvizsgálathoz.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60" w:lineRule="auto"/>
        <w:ind w:left="3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Összeállítottam egy kérdőívet a Vegyipari és biomérnöki műveletek tárgy teljesítéséről.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60" w:lineRule="auto"/>
        <w:ind w:left="3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Formáztam és korrektúráztam a TVSZ kisokost.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60" w:lineRule="auto"/>
        <w:ind w:left="3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Részt vettem a koliszépítési ad hoc bizottsági ülésen.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60" w:lineRule="auto"/>
        <w:ind w:left="3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Előkészítettem a kérdéseket a fókuszcsoportos beszélgetésekhez, majd levezettem azokat.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60" w:lineRule="auto"/>
        <w:ind w:left="3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Írtam egy TJSZ kisokost.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40" w:w="11907"/>
      <w:pgMar w:bottom="1440" w:top="1440" w:left="964" w:right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right" w:pos="4500"/>
        <w:tab w:val="left" w:pos="5580"/>
        <w:tab w:val="left" w:pos="7921"/>
        <w:tab w:val="left" w:pos="8102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right" w:pos="4479"/>
        <w:tab w:val="left" w:pos="5500"/>
        <w:tab w:val="left" w:pos="7796"/>
      </w:tabs>
      <w:spacing w:after="0" w:before="0" w:line="240" w:lineRule="auto"/>
      <w:contextualSpacing w:val="0"/>
    </w:pPr>
    <w:r w:rsidDel="00000000" w:rsidR="00000000" w:rsidRPr="00000000">
      <w:rPr>
        <w:rFonts w:ascii="Times New Roman" w:cs="Times New Roman" w:eastAsia="Times New Roman" w:hAnsi="Times New Roman"/>
        <w:b w:val="0"/>
        <w:smallCaps w:val="1"/>
        <w:sz w:val="18"/>
        <w:rtl w:val="0"/>
      </w:rPr>
      <w:tab/>
      <w:t xml:space="preserve">Budapesti Műszaki és Gazdaságtudományi Egyetem</w:t>
      <w:tab/>
      <w:t xml:space="preserve">1117 </w:t>
    </w: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 xml:space="preserve">Budapest,</w:t>
    </w:r>
    <w:r w:rsidDel="00000000" w:rsidR="00000000" w:rsidRPr="00000000">
      <w:rPr>
        <w:rFonts w:ascii="Times New Roman" w:cs="Times New Roman" w:eastAsia="Times New Roman" w:hAnsi="Times New Roman"/>
        <w:b w:val="0"/>
        <w:sz w:val="16"/>
        <w:rtl w:val="0"/>
      </w:rPr>
      <w:t xml:space="preserve"> Dombóvári út 3.</w:t>
    </w: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ab/>
      <w:t xml:space="preserve">W</w:t>
    </w:r>
    <w:r w:rsidDel="00000000" w:rsidR="00000000" w:rsidRPr="00000000">
      <w:rPr>
        <w:rFonts w:ascii="Times New Roman" w:cs="Times New Roman" w:eastAsia="Times New Roman" w:hAnsi="Times New Roman"/>
        <w:b w:val="0"/>
        <w:sz w:val="16"/>
        <w:rtl w:val="0"/>
      </w:rPr>
      <w:t xml:space="preserve">igner </w:t>
    </w: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 xml:space="preserve">J</w:t>
    </w:r>
    <w:r w:rsidDel="00000000" w:rsidR="00000000" w:rsidRPr="00000000">
      <w:rPr>
        <w:rFonts w:ascii="Times New Roman" w:cs="Times New Roman" w:eastAsia="Times New Roman" w:hAnsi="Times New Roman"/>
        <w:b w:val="0"/>
        <w:sz w:val="16"/>
        <w:rtl w:val="0"/>
      </w:rPr>
      <w:t xml:space="preserve">enő</w:t>
    </w: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 xml:space="preserve">K</w:t>
    </w:r>
    <w:r w:rsidDel="00000000" w:rsidR="00000000" w:rsidRPr="00000000">
      <w:rPr>
        <w:rFonts w:ascii="Times New Roman" w:cs="Times New Roman" w:eastAsia="Times New Roman" w:hAnsi="Times New Roman"/>
        <w:b w:val="0"/>
        <w:sz w:val="16"/>
        <w:rtl w:val="0"/>
      </w:rPr>
      <w:t xml:space="preserve">ollégium</w:t>
    </w: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 xml:space="preserve"> A105</w:t>
    </w:r>
    <w:r w:rsidDel="00000000" w:rsidR="00000000" w:rsidRPr="00000000">
      <w:drawing>
        <wp:anchor allowOverlap="0" behindDoc="0" distB="0" distT="0" distL="114300" distR="114300" hidden="0" layoutInCell="0" locked="0" relativeHeight="0" simplePos="0">
          <wp:simplePos x="0" y="0"/>
          <wp:positionH relativeFrom="margin">
            <wp:posOffset>2971800</wp:posOffset>
          </wp:positionH>
          <wp:positionV relativeFrom="paragraph">
            <wp:posOffset>94615</wp:posOffset>
          </wp:positionV>
          <wp:extent cx="377825" cy="365125"/>
          <wp:effectExtent b="0" l="0" r="0" t="0"/>
          <wp:wrapNone/>
          <wp:docPr descr="2hklogojpg" id="2" name="image03.jpg"/>
          <a:graphic>
            <a:graphicData uri="http://schemas.openxmlformats.org/drawingml/2006/picture">
              <pic:pic>
                <pic:nvPicPr>
                  <pic:cNvPr descr="2hklogojpg" id="0" name="image0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825" cy="365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tabs>
        <w:tab w:val="right" w:pos="4479"/>
        <w:tab w:val="left" w:pos="5500"/>
        <w:tab w:val="left" w:pos="7796"/>
      </w:tabs>
      <w:spacing w:after="0" w:before="0" w:line="240" w:lineRule="auto"/>
      <w:contextualSpacing w:val="0"/>
    </w:pPr>
    <w:r w:rsidDel="00000000" w:rsidR="00000000" w:rsidRPr="00000000">
      <w:rPr>
        <w:rFonts w:ascii="Times New Roman" w:cs="Times New Roman" w:eastAsia="Times New Roman" w:hAnsi="Times New Roman"/>
        <w:b w:val="0"/>
        <w:smallCaps w:val="1"/>
        <w:sz w:val="18"/>
        <w:rtl w:val="0"/>
      </w:rPr>
      <w:tab/>
      <w:t xml:space="preserve">Gazdaság- és Társadalomtudományi Kar</w:t>
      <w:tab/>
    </w: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 xml:space="preserve">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color w:val="0000ff"/>
          <w:sz w:val="18"/>
          <w:u w:val="single"/>
          <w:rtl w:val="0"/>
        </w:rPr>
        <w:t xml:space="preserve">info@gtkhk.hu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 xml:space="preserve">, www.gtkhk.hu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right" w:pos="4479"/>
        <w:tab w:val="left" w:pos="5500"/>
        <w:tab w:val="left" w:pos="7796"/>
      </w:tabs>
      <w:spacing w:after="708" w:before="0" w:line="240" w:lineRule="auto"/>
      <w:contextualSpacing w:val="0"/>
    </w:pP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smallCaps w:val="1"/>
        <w:sz w:val="18"/>
        <w:rtl w:val="0"/>
      </w:rPr>
      <w:t xml:space="preserve">Hallgatói Képviselet</w:t>
    </w:r>
    <w:r w:rsidDel="00000000" w:rsidR="00000000" w:rsidRPr="00000000">
      <w:rPr>
        <w:rFonts w:ascii="Times New Roman" w:cs="Times New Roman" w:eastAsia="Times New Roman" w:hAnsi="Times New Roman"/>
        <w:b w:val="0"/>
        <w:sz w:val="18"/>
        <w:rtl w:val="0"/>
      </w:rPr>
      <w:tab/>
      <w:t xml:space="preserve">telefon/fax: 463-4160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0" w:before="708" w:line="240" w:lineRule="auto"/>
      <w:ind w:firstLine="0"/>
      <w:contextualSpacing w:val="0"/>
      <w:jc w:val="both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after="0" w:before="0" w:line="240" w:lineRule="auto"/>
      <w:ind w:firstLine="0"/>
      <w:contextualSpacing w:val="0"/>
      <w:jc w:val="both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after="0" w:before="0" w:line="240" w:lineRule="auto"/>
      <w:ind w:firstLine="0"/>
      <w:contextualSpacing w:val="0"/>
      <w:jc w:val="both"/>
    </w:pPr>
    <w:r w:rsidDel="00000000" w:rsidR="00000000" w:rsidRPr="00000000">
      <w:rPr>
        <w:rtl w:val="0"/>
      </w:rPr>
    </w:r>
    <w:r w:rsidDel="00000000" w:rsidR="00000000" w:rsidRPr="00000000">
      <w:drawing>
        <wp:anchor allowOverlap="0" behindDoc="0" distB="0" distT="0" distL="114300" distR="114300" hidden="0" layoutInCell="0" locked="0" relativeHeight="0" simplePos="0">
          <wp:simplePos x="0" y="0"/>
          <wp:positionH relativeFrom="margin">
            <wp:posOffset>0</wp:posOffset>
          </wp:positionH>
          <wp:positionV relativeFrom="paragraph">
            <wp:posOffset>431800</wp:posOffset>
          </wp:positionV>
          <wp:extent cx="1864995" cy="514350"/>
          <wp:effectExtent b="0" l="0" r="0" t="0"/>
          <wp:wrapSquare wrapText="bothSides" distB="0" distT="0" distL="114300" distR="114300"/>
          <wp:docPr id="1" name="image01.png"/>
          <a:graphic>
            <a:graphicData uri="http://schemas.openxmlformats.org/drawingml/2006/picture">
              <pic:pic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0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